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1A4D6E"/>
          <w:sz w:val="30"/>
          <w:szCs w:val="30"/>
        </w:rPr>
        <w:t xml:space="preserve">ΕΙΚΟΝΙΚΟ ΤΕΣΤ ΕΞΑΣΚΗΣΗΣ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3 — Γλώσσα: Ο κόσμος μέσα από την οθόνη • Λογοτεχνία: «Τα κόκκινα λουστρίνια»</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Το διαγώνισμα έχει δύο κλάδους (Α΄ Γλώσσα 50 μον., Β΄ Λογοτεχνία 50 μον. — σύνολο 100). Στον κλάδο Β΄ απάντησε έχοντας ανοιχτό το βιβλίο σου στο κείμενο που ορίζεται. Να γράφεις καθαρά και με πλήρεις προτάσεις. Καλή επιτυχία!</w:t>
      </w:r>
    </w:p>
    <w:p>
      <w:pPr>
        <w:shd w:fill="1A4D6E" w:val="clear"/>
        <w:spacing w:after="120" w:before="220"/>
      </w:pPr>
      <w:r>
        <w:rPr>
          <w:rFonts w:ascii="Cambria" w:cs="Cambria" w:eastAsia="Cambria" w:hAnsi="Cambria"/>
          <w:b/>
          <w:bCs/>
          <w:color w:val="FFFFFF"/>
          <w:sz w:val="22"/>
          <w:szCs w:val="22"/>
        </w:rPr>
        <w:t xml:space="preserve">  ΚΛΑΔΟΣ Α΄ — ΓΛΩΣΣΙΚΗ ΔΙΔΑΣΚΑΛΙΑ (Μονάδες 50)</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1A4D6E" w:sz="6"/>
              <w:left w:val="single" w:color="1A4D6E" w:sz="6"/>
              <w:bottom w:val="single" w:color="1A4D6E" w:sz="6"/>
              <w:right w:val="single" w:color="1A4D6E" w:sz="6"/>
            </w:tcBorders>
            <w:shd w:fill="F4F7FA" w:val="clear"/>
            <w:tcMar>
              <w:top w:type="dxa" w:w="120"/>
              <w:left w:type="dxa" w:w="160"/>
              <w:bottom w:type="dxa" w:w="120"/>
              <w:right w:type="dxa" w:w="160"/>
            </w:tcMar>
          </w:tcPr>
          <w:p>
            <w:pPr>
              <w:spacing w:after="80"/>
            </w:pPr>
            <w:r>
              <w:rPr>
                <w:rFonts w:ascii="Cambria" w:cs="Cambria" w:eastAsia="Cambria" w:hAnsi="Cambria"/>
                <w:b/>
                <w:bCs/>
                <w:color w:val="1A4D6E"/>
                <w:sz w:val="20"/>
                <w:szCs w:val="20"/>
              </w:rPr>
              <w:t xml:space="preserve">ΚΕΙΜΕΝΟ: «Ο κόσμος μέσα από την οθόνη»</w:t>
            </w:r>
          </w:p>
          <w:p>
            <w:pPr>
              <w:spacing w:after="80"/>
              <w:jc w:val="both"/>
            </w:pPr>
            <w:r>
              <w:rPr>
                <w:rFonts w:ascii="Calibri" w:cs="Calibri" w:eastAsia="Calibri" w:hAnsi="Calibri"/>
                <w:sz w:val="21"/>
                <w:szCs w:val="21"/>
              </w:rPr>
              <w:t xml:space="preserve">Οι οθόνες βρίσκονται παντού γύρω μας: στο κινητό, στον υπολογιστή, στην τηλεόραση, ακόμη και στον δρόμο. Μέσα από αυτές μαθαίνουμε, παίζουμε, επικοινωνούμε με φίλους και ανακαλύπτουμε κόσμους που αλλιώς δεν θα γνωρίζαμε ποτέ. Δεν υπάρχει αμφιβολία ότι η τεχνολογία έχει κάνει τη ζωή μας πιο εύκολη και πιο ενδιαφέρουσα.</w:t>
            </w:r>
          </w:p>
          <w:p>
            <w:pPr>
              <w:spacing w:after="80"/>
              <w:jc w:val="both"/>
            </w:pPr>
            <w:r>
              <w:rPr>
                <w:rFonts w:ascii="Calibri" w:cs="Calibri" w:eastAsia="Calibri" w:hAnsi="Calibri"/>
                <w:sz w:val="21"/>
                <w:szCs w:val="21"/>
              </w:rPr>
              <w:t xml:space="preserve">Ωστόσο, όπως κάθε χρήσιμο εργαλείο, έτσι κι αυτές θέλουν μέτρο. Όταν περνάμε ατελείωτες ώρες μπροστά σε μια οθόνη, κουράζονται τα μάτια μας, χάνουμε τον ύπνο μας και ξεχνάμε χαρές που υπάρχουν έξω: μια βόλτα, ένα παιχνίδι στην αυλή, μια κουβέντα πρόσωπο με πρόσωπο.</w:t>
            </w:r>
          </w:p>
          <w:p>
            <w:pPr>
              <w:spacing w:after="80"/>
              <w:jc w:val="both"/>
            </w:pPr>
            <w:r>
              <w:rPr>
                <w:rFonts w:ascii="Calibri" w:cs="Calibri" w:eastAsia="Calibri" w:hAnsi="Calibri"/>
                <w:sz w:val="21"/>
                <w:szCs w:val="21"/>
              </w:rPr>
              <w:t xml:space="preserve">Το ζητούμενο, λοιπόν, δεν είναι να πετάξουμε τις οθόνες, αλλά να μάθουμε να τις χρησιμοποιούμε σωστά: να διαλέγουμε τι βλέπουμε, να ξέρουμε πότε να σταματάμε και να μην αφήνουμε την εικονική ζωή να αντικαταστήσει την πραγματική. Γιατί στο τέλος, η πιο όμορφη οθόνη είναι ο κόσμος που έχουμε μπροστά στα μάτια μας.</w:t>
            </w:r>
          </w:p>
        </w:tc>
      </w:tr>
    </w:tbl>
    <w:p>
      <w:pPr>
        <w:spacing w:after="60" w:before="80"/>
      </w:pPr>
      <w:r>
        <w:rPr>
          <w:rFonts w:ascii="Calibri" w:cs="Calibri" w:eastAsia="Calibri" w:hAnsi="Calibri"/>
          <w:b/>
          <w:bCs/>
          <w:sz w:val="22"/>
          <w:szCs w:val="22"/>
        </w:rPr>
        <w:t xml:space="preserve">Α1. Κατανόηση κειμένου  (μον. 15)</w:t>
      </w:r>
    </w:p>
    <w:p>
      <w:pPr>
        <w:spacing w:after="60" w:before="80"/>
        <w:ind w:left="360"/>
      </w:pPr>
      <w:r>
        <w:rPr>
          <w:rFonts w:ascii="Calibri" w:cs="Calibri" w:eastAsia="Calibri" w:hAnsi="Calibri"/>
          <w:b w:val="false"/>
          <w:bCs w:val="false"/>
          <w:sz w:val="22"/>
          <w:szCs w:val="22"/>
        </w:rPr>
        <w:t xml:space="preserve">α) Ποιο είναι το θέμα του κειμένου και ποια η άποψη του συγγραφέα;  (μον. 4)</w:t>
      </w:r>
    </w:p>
    <w:p>
      <w:pPr>
        <w:spacing w:after="60" w:before="80"/>
        <w:ind w:left="360"/>
      </w:pPr>
      <w:r>
        <w:rPr>
          <w:rFonts w:ascii="Calibri" w:cs="Calibri" w:eastAsia="Calibri" w:hAnsi="Calibri"/>
          <w:b w:val="false"/>
          <w:bCs w:val="false"/>
          <w:sz w:val="22"/>
          <w:szCs w:val="22"/>
        </w:rPr>
        <w:t xml:space="preserve">β) Ποια θετικά της τεχνολογίας αναφέρει το κείμενο;  (μον. 4)</w:t>
      </w:r>
    </w:p>
    <w:p>
      <w:pPr>
        <w:spacing w:after="60" w:before="80"/>
        <w:ind w:left="360"/>
      </w:pPr>
      <w:r>
        <w:rPr>
          <w:rFonts w:ascii="Calibri" w:cs="Calibri" w:eastAsia="Calibri" w:hAnsi="Calibri"/>
          <w:b w:val="false"/>
          <w:bCs w:val="false"/>
          <w:sz w:val="22"/>
          <w:szCs w:val="22"/>
        </w:rPr>
        <w:t xml:space="preserve">γ) Ποια προβλήματα προκαλεί η υπερβολική χρήση των οθονών;  (μον. 4)</w:t>
      </w:r>
    </w:p>
    <w:p>
      <w:pPr>
        <w:spacing w:after="60" w:before="80"/>
        <w:ind w:left="360"/>
      </w:pPr>
      <w:r>
        <w:rPr>
          <w:rFonts w:ascii="Calibri" w:cs="Calibri" w:eastAsia="Calibri" w:hAnsi="Calibri"/>
          <w:b w:val="false"/>
          <w:bCs w:val="false"/>
          <w:sz w:val="22"/>
          <w:szCs w:val="22"/>
        </w:rPr>
        <w:t xml:space="preserve">δ) Ποια λύση προτείνει τελικά ο συγγραφέας;  (μον. 3)</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Α2. Λεξιλόγιο  (μον. 10)</w:t>
      </w:r>
    </w:p>
    <w:p>
      <w:pPr>
        <w:spacing w:after="60" w:before="80"/>
        <w:ind w:left="360"/>
      </w:pPr>
      <w:r>
        <w:rPr>
          <w:rFonts w:ascii="Calibri" w:cs="Calibri" w:eastAsia="Calibri" w:hAnsi="Calibri"/>
          <w:b w:val="false"/>
          <w:bCs w:val="false"/>
          <w:sz w:val="22"/>
          <w:szCs w:val="22"/>
        </w:rPr>
        <w:t xml:space="preserve">α) Γράψε ένα συνώνυμο για: εργαλείο, εικονική.  (μον. 4)</w:t>
      </w:r>
    </w:p>
    <w:p>
      <w:pPr>
        <w:spacing w:after="60" w:before="80"/>
        <w:ind w:left="360"/>
      </w:pPr>
      <w:r>
        <w:rPr>
          <w:rFonts w:ascii="Calibri" w:cs="Calibri" w:eastAsia="Calibri" w:hAnsi="Calibri"/>
          <w:b w:val="false"/>
          <w:bCs w:val="false"/>
          <w:sz w:val="22"/>
          <w:szCs w:val="22"/>
        </w:rPr>
        <w:t xml:space="preserve">β) Γράψε ένα αντώνυμο για: εύκολη, πραγματική.  (μον. 4)</w:t>
      </w:r>
    </w:p>
    <w:p>
      <w:pPr>
        <w:spacing w:after="60" w:before="80"/>
        <w:ind w:left="360"/>
      </w:pPr>
      <w:r>
        <w:rPr>
          <w:rFonts w:ascii="Calibri" w:cs="Calibri" w:eastAsia="Calibri" w:hAnsi="Calibri"/>
          <w:b w:val="false"/>
          <w:bCs w:val="false"/>
          <w:sz w:val="22"/>
          <w:szCs w:val="22"/>
        </w:rPr>
        <w:t xml:space="preserve">γ) Τι σημαίνει η έκφραση «θέλουν μέτρο» μέσα στο κείμενο;  (μον. 2)</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Α3. Γραμματική – Συντακτικό  (μον. 15)</w:t>
      </w:r>
    </w:p>
    <w:p>
      <w:pPr>
        <w:spacing w:after="60" w:before="80"/>
        <w:ind w:left="360"/>
      </w:pPr>
      <w:r>
        <w:rPr>
          <w:rFonts w:ascii="Calibri" w:cs="Calibri" w:eastAsia="Calibri" w:hAnsi="Calibri"/>
          <w:b w:val="false"/>
          <w:bCs w:val="false"/>
          <w:sz w:val="22"/>
          <w:szCs w:val="22"/>
        </w:rPr>
        <w:t xml:space="preserve">α) Σε ποια φωνή (ενεργητική ή παθητική) βρίσκονται τα ρήματα «χρησιμοποιούμε» και «κουράζονται»;  (μον. 6)</w:t>
      </w:r>
    </w:p>
    <w:p>
      <w:pPr>
        <w:spacing w:after="60" w:before="80"/>
        <w:ind w:left="360"/>
      </w:pPr>
      <w:r>
        <w:rPr>
          <w:rFonts w:ascii="Calibri" w:cs="Calibri" w:eastAsia="Calibri" w:hAnsi="Calibri"/>
          <w:b w:val="false"/>
          <w:bCs w:val="false"/>
          <w:sz w:val="22"/>
          <w:szCs w:val="22"/>
        </w:rPr>
        <w:t xml:space="preserve">β) Στην περίοδο «Όταν περνάμε ώρες μπροστά σε μια οθόνη, κουράζονται τα μάτια μας», οι δύο προτάσεις συνδέονται παρατακτικά ή υποτακτικά; Ποια λέξη το δείχνει;  (μον. 5)</w:t>
      </w:r>
    </w:p>
    <w:p>
      <w:pPr>
        <w:spacing w:after="60" w:before="80"/>
        <w:ind w:left="360"/>
      </w:pPr>
      <w:r>
        <w:rPr>
          <w:rFonts w:ascii="Calibri" w:cs="Calibri" w:eastAsia="Calibri" w:hAnsi="Calibri"/>
          <w:b w:val="false"/>
          <w:bCs w:val="false"/>
          <w:sz w:val="22"/>
          <w:szCs w:val="22"/>
        </w:rPr>
        <w:t xml:space="preserve">γ) Πρόσθεσε τα σημεία στίξης που λείπουν:  ξέρεις πόσες ώρες περνάς κάθε μέρα μπροστά στην οθόνη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Α4. Παραγωγή λόγου  (μον. 10)</w:t>
      </w:r>
    </w:p>
    <w:p>
      <w:pPr>
        <w:spacing w:after="60" w:before="80"/>
        <w:ind w:left="360"/>
      </w:pPr>
      <w:r>
        <w:rPr>
          <w:rFonts w:ascii="Calibri" w:cs="Calibri" w:eastAsia="Calibri" w:hAnsi="Calibri"/>
          <w:b w:val="false"/>
          <w:bCs w:val="false"/>
          <w:sz w:val="22"/>
          <w:szCs w:val="22"/>
        </w:rPr>
        <w:t xml:space="preserve">Σε μια παράγραφο 80–120 λέξεων, διατύπωσε την άποψή σου: πόσος χρόνος μπροστά στην οθόνη είναι λογικός για έναν μαθητή και γιατί;</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20" w:before="220"/>
      </w:pPr>
      <w:r>
        <w:rPr>
          <w:rFonts w:ascii="Cambria" w:cs="Cambria" w:eastAsia="Cambria" w:hAnsi="Cambria"/>
          <w:b/>
          <w:bCs/>
          <w:color w:val="FFFFFF"/>
          <w:sz w:val="22"/>
          <w:szCs w:val="22"/>
        </w:rPr>
        <w:t xml:space="preserve">  ΚΛΑΔΟΣ Β΄ — ΝΕΟΕΛΛΗΝΙΚΗ ΛΟΓΟΤΕΧΝΙΑ (Μονάδες 50)</w:t>
      </w:r>
    </w:p>
    <w:p>
      <w:pPr>
        <w:spacing w:after="60" w:before="80"/>
      </w:pPr>
      <w:r>
        <w:rPr>
          <w:rFonts w:ascii="Calibri" w:cs="Calibri" w:eastAsia="Calibri" w:hAnsi="Calibri"/>
          <w:b/>
          <w:bCs/>
          <w:sz w:val="22"/>
          <w:szCs w:val="22"/>
        </w:rPr>
        <w:t xml:space="preserve">Άνοιξε το βιβλίο σου στο κείμενο: «Τα κόκκινα λουστρίνια». Διάβασέ το προσεκτικά και απάντησε.</w:t>
      </w:r>
    </w:p>
    <w:p>
      <w:pPr>
        <w:spacing w:after="60" w:before="80"/>
      </w:pPr>
      <w:r>
        <w:rPr>
          <w:rFonts w:ascii="Calibri" w:cs="Calibri" w:eastAsia="Calibri" w:hAnsi="Calibri"/>
          <w:b/>
          <w:bCs/>
          <w:sz w:val="22"/>
          <w:szCs w:val="22"/>
        </w:rPr>
        <w:t xml:space="preserve">Β1. Κατανόηση κειμένου  (μον. 15)</w:t>
      </w:r>
    </w:p>
    <w:p>
      <w:pPr>
        <w:spacing w:after="60" w:before="80"/>
        <w:ind w:left="360"/>
      </w:pPr>
      <w:r>
        <w:rPr>
          <w:rFonts w:ascii="Calibri" w:cs="Calibri" w:eastAsia="Calibri" w:hAnsi="Calibri"/>
          <w:b w:val="false"/>
          <w:bCs w:val="false"/>
          <w:sz w:val="22"/>
          <w:szCs w:val="22"/>
        </w:rPr>
        <w:t xml:space="preserve">α) Τι αφηγείται το κείμενο; Να γράψεις σε 3–4 σειρές το βασικό περιεχόμενό του.  (μον. 6)</w:t>
      </w:r>
    </w:p>
    <w:p>
      <w:pPr>
        <w:spacing w:after="60" w:before="80"/>
        <w:ind w:left="360"/>
      </w:pPr>
      <w:r>
        <w:rPr>
          <w:rFonts w:ascii="Calibri" w:cs="Calibri" w:eastAsia="Calibri" w:hAnsi="Calibri"/>
          <w:b w:val="false"/>
          <w:bCs w:val="false"/>
          <w:sz w:val="22"/>
          <w:szCs w:val="22"/>
        </w:rPr>
        <w:t xml:space="preserve">β) Ποια είναι τα βασικά πρόσωπα του κειμένου και ποια σχέση τα συνδέει;  (μον. 5)</w:t>
      </w:r>
    </w:p>
    <w:p>
      <w:pPr>
        <w:spacing w:after="60" w:before="80"/>
        <w:ind w:left="360"/>
      </w:pPr>
      <w:r>
        <w:rPr>
          <w:rFonts w:ascii="Calibri" w:cs="Calibri" w:eastAsia="Calibri" w:hAnsi="Calibri"/>
          <w:b w:val="false"/>
          <w:bCs w:val="false"/>
          <w:sz w:val="22"/>
          <w:szCs w:val="22"/>
        </w:rPr>
        <w:t xml:space="preserve">γ) Ποιο είναι το πιο σημαντικό γεγονός (η κορύφωση) της ιστορίας;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Β2. Λογοτεχνικά στοιχεία  (μον. 15)</w:t>
      </w:r>
    </w:p>
    <w:p>
      <w:pPr>
        <w:spacing w:after="60" w:before="80"/>
        <w:ind w:left="360"/>
      </w:pPr>
      <w:r>
        <w:rPr>
          <w:rFonts w:ascii="Calibri" w:cs="Calibri" w:eastAsia="Calibri" w:hAnsi="Calibri"/>
          <w:b w:val="false"/>
          <w:bCs w:val="false"/>
          <w:sz w:val="22"/>
          <w:szCs w:val="22"/>
        </w:rPr>
        <w:t xml:space="preserve">α) Ποιος αφηγείται την ιστορία; Η αφήγηση γίνεται σε πρώτο ή σε τρίτο πρόσωπο;  (μον. 5)</w:t>
      </w:r>
    </w:p>
    <w:p>
      <w:pPr>
        <w:spacing w:after="60" w:before="80"/>
        <w:ind w:left="360"/>
      </w:pPr>
      <w:r>
        <w:rPr>
          <w:rFonts w:ascii="Calibri" w:cs="Calibri" w:eastAsia="Calibri" w:hAnsi="Calibri"/>
          <w:b w:val="false"/>
          <w:bCs w:val="false"/>
          <w:sz w:val="22"/>
          <w:szCs w:val="22"/>
        </w:rPr>
        <w:t xml:space="preserve">β) Πού και πότε διαδραματίζεται η ιστορία (τόπος και χρόνος);  (μον. 5)</w:t>
      </w:r>
    </w:p>
    <w:p>
      <w:pPr>
        <w:spacing w:after="60" w:before="80"/>
        <w:ind w:left="360"/>
      </w:pPr>
      <w:r>
        <w:rPr>
          <w:rFonts w:ascii="Calibri" w:cs="Calibri" w:eastAsia="Calibri" w:hAnsi="Calibri"/>
          <w:b w:val="false"/>
          <w:bCs w:val="false"/>
          <w:sz w:val="22"/>
          <w:szCs w:val="22"/>
        </w:rPr>
        <w:t xml:space="preserve">γ) Διάλεξε έναν χαρακτήρα και περίγραψέ τον με δύο επίθετα, στηρίζοντας την άποψή σου σε στοιχεία του κειμένου.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Β3. Γλώσσα — Σχήματα λόγου  (μον. 10)</w:t>
      </w:r>
    </w:p>
    <w:p>
      <w:pPr>
        <w:spacing w:after="60" w:before="80"/>
        <w:ind w:left="360"/>
      </w:pPr>
      <w:r>
        <w:rPr>
          <w:rFonts w:ascii="Calibri" w:cs="Calibri" w:eastAsia="Calibri" w:hAnsi="Calibri"/>
          <w:b w:val="false"/>
          <w:bCs w:val="false"/>
          <w:sz w:val="22"/>
          <w:szCs w:val="22"/>
        </w:rPr>
        <w:t xml:space="preserve">α) Να εντοπίσεις στο κείμενο ένα σχήμα λόγου (μεταφορά, παρομοίωση ή προσωποποίηση) και να εξηγήσεις γιατί το χαρακτηρίζεις έτσι.  (μον. 6)</w:t>
      </w:r>
    </w:p>
    <w:p>
      <w:pPr>
        <w:spacing w:after="60" w:before="80"/>
        <w:ind w:left="360"/>
      </w:pPr>
      <w:r>
        <w:rPr>
          <w:rFonts w:ascii="Calibri" w:cs="Calibri" w:eastAsia="Calibri" w:hAnsi="Calibri"/>
          <w:b w:val="false"/>
          <w:bCs w:val="false"/>
          <w:sz w:val="22"/>
          <w:szCs w:val="22"/>
        </w:rPr>
        <w:t xml:space="preserve">β) Πώς θα χαρακτήριζες τη γλώσσα του κειμένου (απλή/λόγια, ζωντανή, ποιητική…); Δικαιολόγησε.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Β4. Σχόλιο — Αξιολόγηση  (μον. 10)</w:t>
      </w:r>
    </w:p>
    <w:p>
      <w:pPr>
        <w:spacing w:after="60" w:before="80"/>
        <w:ind w:left="360"/>
      </w:pPr>
      <w:r>
        <w:rPr>
          <w:rFonts w:ascii="Calibri" w:cs="Calibri" w:eastAsia="Calibri" w:hAnsi="Calibri"/>
          <w:b w:val="false"/>
          <w:bCs w:val="false"/>
          <w:sz w:val="22"/>
          <w:szCs w:val="22"/>
        </w:rPr>
        <w:t xml:space="preserve">α) Ποιο μήνυμα ή ποια αξία θέλει να μεταδώσει ο συγγραφέας; Συμφωνείς; Αιτιολόγησε σε 4–5 σειρές.  (μον. 6)</w:t>
      </w:r>
    </w:p>
    <w:p>
      <w:pPr>
        <w:spacing w:after="60" w:before="80"/>
        <w:ind w:left="360"/>
      </w:pPr>
      <w:r>
        <w:rPr>
          <w:rFonts w:ascii="Calibri" w:cs="Calibri" w:eastAsia="Calibri" w:hAnsi="Calibri"/>
          <w:b w:val="false"/>
          <w:bCs w:val="false"/>
          <w:sz w:val="22"/>
          <w:szCs w:val="22"/>
        </w:rPr>
        <w:t xml:space="preserve">β) Από τα κείμενα «Ο Ολυμπιακός ύμνος» και «Ο Κωνσταντής» που επίσης διδάχτηκες, διάλεξε ένα και γράψε με ποιον τρόπο μοιάζει ή διαφέρει θεματικά από το «Τα κόκκινα λουστρίνια».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46"/>
        <w:gridCol w:w="2100"/>
        <w:gridCol w:w="2100"/>
        <w:gridCol w:w="2100"/>
      </w:tblGrid>
      <w:tr>
        <w:tc>
          <w:tcPr>
            <w:tcW w:type="dxa" w:w="3446"/>
            <w:tcBorders>
              <w:top w:val="single" w:color="AAAAAA" w:sz="4"/>
              <w:left w:val="single" w:color="AAAAAA" w:sz="4"/>
              <w:bottom w:val="single" w:color="AAAAAA" w:sz="4"/>
              <w:right w:val="single" w:color="AAAAAA" w:sz="4"/>
            </w:tcBorders>
            <w:shd w:fill="1A4D6E"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Κλάδος Α΄ (Γλώσσα)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Κλάδος Β΄ (Λογοτεχνία)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4D6E" w:sz="18" w:space="4"/>
      </w:pBdr>
      <w:spacing w:after="40"/>
    </w:pPr>
    <w:r>
      <w:rPr>
        <w:rFonts w:ascii="Cambria" w:cs="Cambria" w:eastAsia="Cambria" w:hAnsi="Cambria"/>
        <w:b/>
        <w:bCs/>
        <w:color w:val="1A4D6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ΝΕΟΕΛΛΗΝΙΚΗ ΓΛΩΣΣΑ &amp; ΓΡΑΜΜΑΤΕΙΑ   •   Διάρκεια: 3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2026-05-30T05:10:24.294Z</dcterms:created>
  <dcterms:modified xsi:type="dcterms:W3CDTF">2026-05-30T05:10:24.294Z</dcterms:modified>
</cp:coreProperties>
</file>

<file path=docProps/custom.xml><?xml version="1.0" encoding="utf-8"?>
<Properties xmlns="http://schemas.openxmlformats.org/officeDocument/2006/custom-properties" xmlns:vt="http://schemas.openxmlformats.org/officeDocument/2006/docPropsVTypes"/>
</file>