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8A5A2B"/>
          <w:sz w:val="30"/>
          <w:szCs w:val="30"/>
        </w:rPr>
        <w:t xml:space="preserve">ΕΙΚΟΝΙΚΟ ΤΕΣΤ ΕΞΑΣΚΗΣΗΣ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1 — Μυκηναϊκός πολιτισμός → Αρχαϊκή εποχή (αποικισμός, πόλη-κράτος, Σπάρτη, Αθήνα)</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Να απαντήσεις και στα δύο θέματα (Α΄ και Β΄), σύνολο 100 μονάδες. Στις ερωτήσεις ανάπτυξης να γράφεις με σαφήνεια και πληρότητα. Καλή επιτυχία!</w:t>
      </w:r>
    </w:p>
    <w:p>
      <w:pPr>
        <w:shd w:fill="8A5A2B" w:val="clear"/>
        <w:spacing w:after="120" w:before="220"/>
      </w:pPr>
      <w:r>
        <w:rPr>
          <w:rFonts w:ascii="Cambria" w:cs="Cambria" w:eastAsia="Cambria" w:hAnsi="Cambria"/>
          <w:b/>
          <w:bCs/>
          <w:color w:val="FFFFFF"/>
          <w:sz w:val="22"/>
          <w:szCs w:val="22"/>
        </w:rPr>
        <w:t xml:space="preserve">  ΘΕΜΑ Α΄ — Ερωτήσεις γνώσης &amp; κατανόησης  (Μονάδες 50)</w:t>
      </w:r>
    </w:p>
    <w:p>
      <w:pPr>
        <w:spacing w:after="60" w:before="120"/>
      </w:pPr>
      <w:r>
        <w:rPr>
          <w:rFonts w:ascii="Calibri" w:cs="Calibri" w:eastAsia="Calibri" w:hAnsi="Calibri"/>
          <w:b/>
          <w:bCs/>
          <w:sz w:val="22"/>
          <w:szCs w:val="22"/>
        </w:rPr>
        <w:t xml:space="preserve">Α1. Χρονολογίες &amp; Ορισμοί  (μον. 15)</w:t>
      </w:r>
    </w:p>
    <w:p>
      <w:pPr>
        <w:spacing w:after="50" w:before="60"/>
        <w:ind w:left="360"/>
      </w:pPr>
      <w:r>
        <w:rPr>
          <w:rFonts w:ascii="Calibri" w:cs="Calibri" w:eastAsia="Calibri" w:hAnsi="Calibri"/>
          <w:sz w:val="22"/>
          <w:szCs w:val="22"/>
        </w:rPr>
        <w:t xml:space="preserve">α) Αντιστοίχισε κάθε γεγονός με τη χρονολογία του: Νομοθεσία Σόλωνα • Μεταρρυθμίσεις Κλεισθένη • Μάχη Μαραθώνα   (594 π.Χ., 490 π.Χ., 508/507 π.Χ.)  (μον. 6)</w:t>
      </w:r>
    </w:p>
    <w:p>
      <w:pPr>
        <w:spacing w:after="50" w:before="60"/>
        <w:ind w:left="360"/>
      </w:pPr>
      <w:r>
        <w:rPr>
          <w:rFonts w:ascii="Calibri" w:cs="Calibri" w:eastAsia="Calibri" w:hAnsi="Calibri"/>
          <w:sz w:val="22"/>
          <w:szCs w:val="22"/>
        </w:rPr>
        <w:t xml:space="preserve">β) Να εξηγήσεις σύντομα τι ήταν: i) η πόλη-κράτος, ii) ο (Β΄) ελληνικός αποικισμός, iii) η τυραννίδα.  (μον. 9)</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120"/>
      </w:pPr>
      <w:r>
        <w:rPr>
          <w:rFonts w:ascii="Calibri" w:cs="Calibri" w:eastAsia="Calibri" w:hAnsi="Calibri"/>
          <w:b/>
          <w:bCs/>
          <w:sz w:val="22"/>
          <w:szCs w:val="22"/>
        </w:rPr>
        <w:t xml:space="preserve">Α2. Σύντομες απαντήσεις  (μον. 20)</w:t>
      </w:r>
    </w:p>
    <w:p>
      <w:pPr>
        <w:spacing w:after="50" w:before="60"/>
        <w:ind w:left="360"/>
      </w:pPr>
      <w:r>
        <w:rPr>
          <w:rFonts w:ascii="Calibri" w:cs="Calibri" w:eastAsia="Calibri" w:hAnsi="Calibri"/>
          <w:sz w:val="22"/>
          <w:szCs w:val="22"/>
        </w:rPr>
        <w:t xml:space="preserve">1) Ποια ήταν τα κύρια χαρακτηριστικά του μυκηναϊκού πολιτισμού;  (μον. 7)</w:t>
      </w:r>
    </w:p>
    <w:p>
      <w:pPr>
        <w:spacing w:after="50" w:before="60"/>
        <w:ind w:left="360"/>
      </w:pPr>
      <w:r>
        <w:rPr>
          <w:rFonts w:ascii="Calibri" w:cs="Calibri" w:eastAsia="Calibri" w:hAnsi="Calibri"/>
          <w:sz w:val="22"/>
          <w:szCs w:val="22"/>
        </w:rPr>
        <w:t xml:space="preserve">2) Ποιες σημαντικές αλλαγές έφερε ο Σόλωνας στην Αθήνα;  (μον. 7)</w:t>
      </w:r>
    </w:p>
    <w:p>
      <w:pPr>
        <w:spacing w:after="50" w:before="60"/>
        <w:ind w:left="360"/>
      </w:pPr>
      <w:r>
        <w:rPr>
          <w:rFonts w:ascii="Calibri" w:cs="Calibri" w:eastAsia="Calibri" w:hAnsi="Calibri"/>
          <w:sz w:val="22"/>
          <w:szCs w:val="22"/>
        </w:rPr>
        <w:t xml:space="preserve">3) Για ποιους λόγους οι Έλληνες προχώρησαν στον Β΄ αποικισμό;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120"/>
      </w:pPr>
      <w:r>
        <w:rPr>
          <w:rFonts w:ascii="Calibri" w:cs="Calibri" w:eastAsia="Calibri" w:hAnsi="Calibri"/>
          <w:b/>
          <w:bCs/>
          <w:sz w:val="22"/>
          <w:szCs w:val="22"/>
        </w:rPr>
        <w:t xml:space="preserve">Α3. Σωστό ή Λάθος  (μον. 15)</w:t>
      </w:r>
    </w:p>
    <w:p>
      <w:pPr>
        <w:spacing w:after="50" w:before="60"/>
        <w:ind w:left="360"/>
      </w:pPr>
      <w:r>
        <w:rPr>
          <w:rFonts w:ascii="Calibri" w:cs="Calibri" w:eastAsia="Calibri" w:hAnsi="Calibri"/>
          <w:sz w:val="22"/>
          <w:szCs w:val="22"/>
        </w:rPr>
        <w:t xml:space="preserve">1) Οι Μυκηναίοι χρησιμοποιούσαν τη Γραμμική Β΄ γραφή.</w:t>
      </w:r>
    </w:p>
    <w:p>
      <w:pPr>
        <w:spacing w:after="50" w:before="60"/>
        <w:ind w:left="360"/>
      </w:pPr>
      <w:r>
        <w:rPr>
          <w:rFonts w:ascii="Calibri" w:cs="Calibri" w:eastAsia="Calibri" w:hAnsi="Calibri"/>
          <w:sz w:val="22"/>
          <w:szCs w:val="22"/>
        </w:rPr>
        <w:t xml:space="preserve">2) Ο Λυκούργος θεωρείται νομοθέτης της Αθήνας.</w:t>
      </w:r>
    </w:p>
    <w:p>
      <w:pPr>
        <w:spacing w:after="50" w:before="60"/>
        <w:ind w:left="360"/>
      </w:pPr>
      <w:r>
        <w:rPr>
          <w:rFonts w:ascii="Calibri" w:cs="Calibri" w:eastAsia="Calibri" w:hAnsi="Calibri"/>
          <w:sz w:val="22"/>
          <w:szCs w:val="22"/>
        </w:rPr>
        <w:t xml:space="preserve">3) Στη Σπάρτη το πολίτευμα έδινε έμφαση στη στρατιωτική αγωγή.</w:t>
      </w:r>
    </w:p>
    <w:p>
      <w:pPr>
        <w:spacing w:after="50" w:before="60"/>
        <w:ind w:left="360"/>
      </w:pPr>
      <w:r>
        <w:rPr>
          <w:rFonts w:ascii="Calibri" w:cs="Calibri" w:eastAsia="Calibri" w:hAnsi="Calibri"/>
          <w:sz w:val="22"/>
          <w:szCs w:val="22"/>
        </w:rPr>
        <w:t xml:space="preserve">4) Ο Κλεισθένης θεωρείται θεμελιωτής της αθηναϊκής δημοκρατίας.</w:t>
      </w:r>
    </w:p>
    <w:p>
      <w:pPr>
        <w:spacing w:after="50" w:before="60"/>
        <w:ind w:left="360"/>
      </w:pPr>
      <w:r>
        <w:rPr>
          <w:rFonts w:ascii="Calibri" w:cs="Calibri" w:eastAsia="Calibri" w:hAnsi="Calibri"/>
          <w:sz w:val="22"/>
          <w:szCs w:val="22"/>
        </w:rPr>
        <w:t xml:space="preserve">5) Η μάχη του Μαραθώνα έγινε το 480 π.Χ.</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8A5A2B" w:val="clear"/>
        <w:spacing w:after="120" w:before="220"/>
      </w:pPr>
      <w:r>
        <w:rPr>
          <w:rFonts w:ascii="Cambria" w:cs="Cambria" w:eastAsia="Cambria" w:hAnsi="Cambria"/>
          <w:b/>
          <w:bCs/>
          <w:color w:val="FFFFFF"/>
          <w:sz w:val="22"/>
          <w:szCs w:val="22"/>
        </w:rPr>
        <w:t xml:space="preserve">  ΘΕΜΑ Β΄ — Επεξεργασία πηγής &amp; Ανάπτυξη  (Μονάδες 50)</w:t>
      </w:r>
    </w:p>
    <w:p>
      <w:pPr>
        <w:spacing w:after="60" w:before="120"/>
      </w:pPr>
      <w:r>
        <w:rPr>
          <w:rFonts w:ascii="Calibri" w:cs="Calibri" w:eastAsia="Calibri" w:hAnsi="Calibri"/>
          <w:b/>
          <w:bCs/>
          <w:sz w:val="22"/>
          <w:szCs w:val="22"/>
        </w:rPr>
        <w:t xml:space="preserve">Β1. Να μελετήσεις το κείμενο και να απαντήσεις  (μον. 25)</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8A5A2B" w:sz="6"/>
              <w:left w:val="single" w:color="8A5A2B" w:sz="6"/>
              <w:bottom w:val="single" w:color="8A5A2B" w:sz="6"/>
              <w:right w:val="single" w:color="8A5A2B" w:sz="6"/>
            </w:tcBorders>
            <w:shd w:fill="F7F3EC" w:val="clear"/>
            <w:tcMar>
              <w:top w:type="dxa" w:w="120"/>
              <w:left w:type="dxa" w:w="160"/>
              <w:bottom w:type="dxa" w:w="120"/>
              <w:right w:type="dxa" w:w="160"/>
            </w:tcMar>
          </w:tcPr>
          <w:p>
            <w:pPr>
              <w:spacing w:after="80"/>
            </w:pPr>
            <w:r>
              <w:rPr>
                <w:rFonts w:ascii="Cambria" w:cs="Cambria" w:eastAsia="Cambria" w:hAnsi="Cambria"/>
                <w:b/>
                <w:bCs/>
                <w:color w:val="8A5A2B"/>
                <w:sz w:val="20"/>
                <w:szCs w:val="20"/>
              </w:rPr>
              <w:t xml:space="preserve">Κείμενο: Η αγωγή των νέων στη Σπάρτη</w:t>
            </w:r>
          </w:p>
          <w:p>
            <w:pPr>
              <w:jc w:val="both"/>
            </w:pPr>
            <w:r>
              <w:rPr>
                <w:rFonts w:ascii="Calibri" w:cs="Calibri" w:eastAsia="Calibri" w:hAnsi="Calibri"/>
                <w:i/>
                <w:iCs/>
                <w:sz w:val="21"/>
                <w:szCs w:val="21"/>
              </w:rPr>
              <w:t xml:space="preserve">Στη Σπάρτη η ζωή κάθε πολίτη ήταν αφιερωμένη στην υπηρεσία της πόλης. Τα αγόρια, από πολύ μικρή ηλικία, έφευγαν από το σπίτι τους και μεγάλωναν σε ομάδες, μακριά από την οικογένειά τους. Εκεί μάθαιναν να αντέχουν την πείνα, το κρύο και τον πόνο, να πειθαρχούν και να ασκούνται στα όπλα. Λίγη σημασία δινόταν στα γράμματα· το ζητούμενο ήταν να γίνουν γενναίοι και πειθαρχημένοι στρατιώτες, έτοιμοι να υπερασπιστούν τη Σπάρτη με κάθε θυσία.</w:t>
            </w:r>
          </w:p>
        </w:tc>
      </w:tr>
    </w:tbl>
    <w:p>
      <w:pPr>
        <w:spacing w:after="50" w:before="60"/>
        <w:ind w:left="360"/>
      </w:pPr>
      <w:r>
        <w:rPr>
          <w:rFonts w:ascii="Calibri" w:cs="Calibri" w:eastAsia="Calibri" w:hAnsi="Calibri"/>
          <w:sz w:val="22"/>
          <w:szCs w:val="22"/>
        </w:rPr>
        <w:t xml:space="preserve">α) Ποιο είναι το θέμα του κειμένου;  (μον. 8)</w:t>
      </w:r>
    </w:p>
    <w:p>
      <w:pPr>
        <w:spacing w:after="50" w:before="60"/>
        <w:ind w:left="360"/>
      </w:pPr>
      <w:r>
        <w:rPr>
          <w:rFonts w:ascii="Calibri" w:cs="Calibri" w:eastAsia="Calibri" w:hAnsi="Calibri"/>
          <w:sz w:val="22"/>
          <w:szCs w:val="22"/>
        </w:rPr>
        <w:t xml:space="preserve">β) Ποια χαρακτηριστικά της σπαρτιατικής αγωγής αναφέρονται; (ανάφερε τρία)  (μον. 9)</w:t>
      </w:r>
    </w:p>
    <w:p>
      <w:pPr>
        <w:spacing w:after="50" w:before="60"/>
        <w:ind w:left="360"/>
      </w:pPr>
      <w:r>
        <w:rPr>
          <w:rFonts w:ascii="Calibri" w:cs="Calibri" w:eastAsia="Calibri" w:hAnsi="Calibri"/>
          <w:sz w:val="22"/>
          <w:szCs w:val="22"/>
        </w:rPr>
        <w:t xml:space="preserve">γ) Γιατί, σύμφωνα με το κείμενο, η Σπάρτη έδινε τόση σημασία στη στρατιωτική εκπαίδευση;  (μον. 8)</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120"/>
      </w:pPr>
      <w:r>
        <w:rPr>
          <w:rFonts w:ascii="Calibri" w:cs="Calibri" w:eastAsia="Calibri" w:hAnsi="Calibri"/>
          <w:b/>
          <w:bCs/>
          <w:sz w:val="22"/>
          <w:szCs w:val="22"/>
        </w:rPr>
        <w:t xml:space="preserve">Β2. Σύντομη ανάπτυξη  (μον. 25)</w:t>
      </w:r>
    </w:p>
    <w:p>
      <w:pPr>
        <w:spacing w:after="50" w:before="60"/>
        <w:ind w:left="360"/>
      </w:pPr>
      <w:r>
        <w:rPr>
          <w:rFonts w:ascii="Calibri" w:cs="Calibri" w:eastAsia="Calibri" w:hAnsi="Calibri"/>
          <w:sz w:val="22"/>
          <w:szCs w:val="22"/>
        </w:rPr>
        <w:t xml:space="preserve">Να περιγράψεις τα βήματα με τα οποία η Αθήνα προχώρησε σταδιακά προς τη δημοκρατία (Δράκων → Σόλων → Πεισίστρατος → Κλεισθένης).</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46"/>
        <w:gridCol w:w="2100"/>
        <w:gridCol w:w="2100"/>
        <w:gridCol w:w="2100"/>
      </w:tblGrid>
      <w:tr>
        <w:tc>
          <w:tcPr>
            <w:tcW w:type="dxa" w:w="3446"/>
            <w:tcBorders>
              <w:top w:val="single" w:color="AAAAAA" w:sz="4"/>
              <w:left w:val="single" w:color="AAAAAA" w:sz="4"/>
              <w:bottom w:val="single" w:color="AAAAAA" w:sz="4"/>
              <w:right w:val="single" w:color="AAAAAA" w:sz="4"/>
            </w:tcBorders>
            <w:shd w:fill="8A5A2B"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Β΄</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A5A2B" w:sz="18" w:space="4"/>
      </w:pBdr>
      <w:spacing w:after="40"/>
    </w:pPr>
    <w:r>
      <w:rPr>
        <w:rFonts w:ascii="Cambria" w:cs="Cambria" w:eastAsia="Cambria" w:hAnsi="Cambria"/>
        <w:b/>
        <w:bCs/>
        <w:color w:val="8A5A2B"/>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ΙΣΤΟΡΙΑ (Αρχαία Ιστορία)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2026-05-30T05:10:25.165Z</dcterms:created>
  <dcterms:modified xsi:type="dcterms:W3CDTF">2026-05-30T05:10:25.166Z</dcterms:modified>
</cp:coreProperties>
</file>

<file path=docProps/custom.xml><?xml version="1.0" encoding="utf-8"?>
<Properties xmlns="http://schemas.openxmlformats.org/officeDocument/2006/custom-properties" xmlns:vt="http://schemas.openxmlformats.org/officeDocument/2006/docPropsVTypes"/>
</file>